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bookmarkStart w:id="103" w:name="_GoBack"/>
      <w:bookmarkEnd w:id="103"/>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4132988"/>
      <w:bookmarkStart w:id="5" w:name="_Toc353280064"/>
      <w:bookmarkStart w:id="6" w:name="_Toc356389419"/>
      <w:bookmarkStart w:id="7" w:name="_Toc356318414"/>
      <w:bookmarkStart w:id="8" w:name="_Toc356388530"/>
      <w:bookmarkStart w:id="9" w:name="_Toc355375156"/>
      <w:bookmarkStart w:id="10" w:name="_Toc352614754"/>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2614755"/>
      <w:bookmarkStart w:id="12" w:name="_Toc353280065"/>
      <w:bookmarkStart w:id="13" w:name="_Toc356389420"/>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pPr>
      <w:r>
        <w:rPr>
          <w:rFonts w:hint="eastAsia"/>
        </w:rPr>
        <w:t>目前，不管是学校在教育方面的选拔还是其他行业的人才选拔，基本是利用考试的方式进行的。然而，</w:t>
      </w:r>
      <w:r>
        <w:rPr>
          <w:rFonts w:hint="eastAsia" w:ascii="宋体" w:hAnsi="宋体"/>
        </w:rPr>
        <w:t>传统的考试方式至少需要经过老师出题、聚集考生在某个地点进行考试、老师阅卷、统计成绩、考卷保存等步骤，这是一个复杂的过程，往往要花费大量的人力、物力与时间，同时也增大了教师的工作量，甚至出现批阅不规范、评判有误、试卷丢失等现象。以往的考试模式显露出的缺点逐渐增多，已经无法适应现在新兴的教育教学方式的考试需求，有关多样化考试形式的改革和研究正在不断地发展，而由于互联网无国界、分布广等特点，通过在互联网上进行在线考试亦成为解决这些问题的方式之一</w:t>
      </w:r>
      <w:r>
        <w:rPr>
          <w:rFonts w:hint="eastAsia"/>
          <w:vertAlign w:val="superscript"/>
        </w:rPr>
        <w:t>[</w:t>
      </w:r>
      <w:r>
        <w:rPr>
          <w:vertAlign w:val="superscript"/>
        </w:rPr>
        <w:t>1</w:t>
      </w:r>
      <w:r>
        <w:rPr>
          <w:rFonts w:hint="eastAsia"/>
          <w:vertAlign w:val="superscript"/>
        </w:rPr>
        <w:t>]</w:t>
      </w:r>
      <w:r>
        <w:rPr>
          <w:rFonts w:hint="eastAsia" w:ascii="宋体" w:hAnsi="宋体"/>
        </w:rPr>
        <w:t>。</w:t>
      </w:r>
    </w:p>
    <w:p>
      <w:pPr>
        <w:ind w:firstLine="480"/>
        <w:rPr>
          <w:rFonts w:ascii="宋体" w:hAnsi="宋体"/>
        </w:rPr>
      </w:pPr>
      <w:r>
        <w:rPr>
          <w:rFonts w:hint="eastAsia" w:ascii="宋体" w:hAnsi="宋体"/>
        </w:rPr>
        <w:t>如今，依托于计算机网络的发展，衍生出了无纸化考试，并逐渐成为一种备受关注的新型考试形式</w:t>
      </w:r>
      <w:r>
        <w:rPr>
          <w:rFonts w:hint="eastAsia"/>
          <w:vertAlign w:val="superscript"/>
        </w:rPr>
        <w:t>[</w:t>
      </w:r>
      <w:r>
        <w:rPr>
          <w:vertAlign w:val="superscript"/>
        </w:rPr>
        <w:t>2</w:t>
      </w:r>
      <w:r>
        <w:rPr>
          <w:rFonts w:hint="eastAsia"/>
          <w:vertAlign w:val="superscript"/>
        </w:rPr>
        <w:t>]</w:t>
      </w:r>
      <w:r>
        <w:rPr>
          <w:rFonts w:hint="eastAsia" w:ascii="宋体" w:hAnsi="宋体"/>
        </w:rPr>
        <w:t>。在线考试的题目可以通过题库固定或随机组卷，提高了考卷的质量，考生在答题时页面会实时显示考试倒计时等提示，让考试更加人性化，考卷评分由计算机自动完成，使考试更趋于公平、客观，学生的答题信息和数据会统一存放于数据表，并且会生成相应的考试报告，通过对数据处理并将其可视化，从而让学生能够更加清楚地了解到自身的考试情况，这种考试方式是现代化教学中不可或缺的考核手段，也是现在高等教育发展的一个需求。</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79253810"/>
      <w:bookmarkStart w:id="29" w:name="_Toc28390"/>
      <w:bookmarkStart w:id="30" w:name="_Toc481052916"/>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张广斌</w:t>
      </w:r>
      <w:r>
        <w:rPr>
          <w:rFonts w:hint="eastAsia" w:ascii="Times New Roman" w:hAnsi="Times New Roman" w:eastAsiaTheme="minorEastAsia"/>
        </w:rPr>
        <w:t>,</w:t>
      </w:r>
      <w:r>
        <w:rPr>
          <w:rFonts w:ascii="Times New Roman" w:hAnsi="Times New Roman" w:eastAsiaTheme="minorEastAsia"/>
        </w:rPr>
        <w:t>王长顺,</w:t>
      </w:r>
      <w:r>
        <w:t>董大兴</w:t>
      </w:r>
      <w:r>
        <w:rPr>
          <w:rFonts w:hint="eastAsia"/>
        </w:rPr>
        <w:t>,等</w:t>
      </w:r>
      <w:r>
        <w:t>.无纸化考试系统</w:t>
      </w:r>
      <w:r>
        <w:rPr>
          <w:rFonts w:ascii="Times New Roman" w:hAnsi="Times New Roman" w:eastAsiaTheme="minorEastAsia"/>
        </w:rPr>
        <w:t>的设计与开发[J].信息技术,2019,(03):44-47.</w:t>
      </w:r>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孙雷.基于J2EE的网络无纸化考试系统的设计[J].信息技术,2014,(06):174-176.</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贾寒霜,黄军峰.浅析在线考试系统的发展现状与趋势研究[J].电脑迷,2018,(11):271.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张雷,王悦.基于SpringBoot微服务架构下的MVC模型研究[J].安徽电子信息职业技术学院学报,2018,17(4):1-9.</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林</w:t>
      </w:r>
      <w:r>
        <w:rPr>
          <w:rFonts w:cs="Arial"/>
          <w:color w:val="333333"/>
          <w:shd w:val="clear" w:color="auto" w:fill="FFFFFF"/>
        </w:rPr>
        <w:t>嘉婷.试谈前后端分离及基于前端MVC框架的开发[J].电脑编程技巧与维护,2016,(23):5-8.</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胡思康. 软件工程基础(第2版)</w:t>
      </w:r>
      <w:r>
        <w:rPr>
          <w:rFonts w:ascii="Times New Roman" w:hAnsi="Times New Roman" w:eastAsiaTheme="minorEastAsia"/>
        </w:rPr>
        <w:t xml:space="preserve"> </w:t>
      </w:r>
      <w:r>
        <w:rPr>
          <w:rFonts w:hint="eastAsia" w:ascii="Times New Roman" w:hAnsi="Times New Roman" w:eastAsiaTheme="minorEastAsia"/>
        </w:rPr>
        <w:t>[M]. 北京: 清华大学出版社，2012.</w:t>
      </w:r>
    </w:p>
    <w:p>
      <w:pPr>
        <w:pStyle w:val="74"/>
        <w:numPr>
          <w:ilvl w:val="0"/>
          <w:numId w:val="8"/>
        </w:numPr>
        <w:tabs>
          <w:tab w:val="left" w:pos="567"/>
        </w:tabs>
        <w:snapToGrid w:val="0"/>
        <w:jc w:val="both"/>
        <w:rPr>
          <w:rFonts w:ascii="Times New Roman" w:hAnsi="Times New Roman" w:eastAsiaTheme="minorEastAsia"/>
        </w:rPr>
      </w:pPr>
      <w:r>
        <w:rPr>
          <w:rFonts w:hint="eastAsia" w:cs="宋体"/>
          <w:color w:val="000000"/>
          <w:shd w:val="clear" w:color="auto" w:fill="FFFFFF"/>
        </w:rPr>
        <w:t>李琪,李聚宝,刘相坤.信息系统需求分析方法的研究</w:t>
      </w:r>
      <w:r>
        <w:rPr>
          <w:color w:val="000000"/>
          <w:shd w:val="clear" w:color="auto" w:fill="FFFFFF"/>
        </w:rPr>
        <w:t>[J</w:t>
      </w:r>
      <w:r>
        <w:rPr>
          <w:rFonts w:asciiTheme="minorEastAsia" w:hAnsiTheme="minorEastAsia" w:eastAsiaTheme="minorEastAsia"/>
          <w:color w:val="000000"/>
          <w:shd w:val="clear" w:color="auto" w:fill="FFFFFF"/>
        </w:rPr>
        <w:t>]</w:t>
      </w:r>
      <w:r>
        <w:rPr>
          <w:rFonts w:hint="eastAsia" w:cs="宋体" w:asciiTheme="minorEastAsia" w:hAnsiTheme="minorEastAsia" w:eastAsiaTheme="minorEastAsia"/>
          <w:color w:val="000000"/>
          <w:shd w:val="clear" w:color="auto" w:fill="FFFFFF"/>
        </w:rPr>
        <w:t>.铁路计算机应用,</w:t>
      </w:r>
      <w:r>
        <w:rPr>
          <w:rFonts w:asciiTheme="minorEastAsia" w:hAnsiTheme="minorEastAsia" w:eastAsiaTheme="minorEastAsia"/>
          <w:color w:val="000000"/>
          <w:shd w:val="clear" w:color="auto" w:fill="FFFFFF"/>
        </w:rPr>
        <w:t>2012,</w:t>
      </w:r>
      <w:r>
        <w:rPr>
          <w:rFonts w:hint="eastAsia" w:asciiTheme="minorEastAsia" w:hAnsiTheme="minorEastAsia" w:eastAsiaTheme="minorEastAsia"/>
          <w:color w:val="000000"/>
          <w:shd w:val="clear" w:color="auto" w:fill="FFFFFF"/>
        </w:rPr>
        <w:t>21(1)</w:t>
      </w:r>
      <w:r>
        <w:rPr>
          <w:rFonts w:asciiTheme="minorEastAsia" w:hAnsiTheme="minorEastAsia" w:eastAsiaTheme="minorEastAsia"/>
          <w:color w:val="000000"/>
          <w:shd w:val="clear" w:color="auto" w:fill="FFFFFF"/>
        </w:rPr>
        <w:t>:22-24</w:t>
      </w:r>
      <w:r>
        <w:rPr>
          <w:rFonts w:hint="eastAsia" w:asciiTheme="minorEastAsia" w:hAnsiTheme="minorEastAsia" w:eastAsiaTheme="minorEastAsia"/>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黄国华,侯丽艳.基于Hybrid模式的在线考试系统需求分析与总体设计[J].电脑知识与技术,2018,14(35):78-82.</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屈敬华,王晓孟.在线考试系统的设计与实现[J].计算机时代,2019,(01):43-45.</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羿欣冉.基于Java EE的在线考试系统的设计与实现[J].科技风,2016,(02):63</w:t>
      </w:r>
      <w:r>
        <w:rPr>
          <w:rFonts w:hint="eastAsia" w:ascii="Arial" w:hAnsi="Arial" w:cs="Arial"/>
          <w:color w:val="333333"/>
          <w:shd w:val="clear" w:color="auto" w:fill="FFFFFF"/>
        </w:rPr>
        <w:t>-</w:t>
      </w:r>
      <w:r>
        <w:rPr>
          <w:rFonts w:ascii="Arial" w:hAnsi="Arial" w:cs="Arial"/>
          <w:color w:val="333333"/>
          <w:shd w:val="clear" w:color="auto" w:fill="FFFFFF"/>
        </w:rPr>
        <w:t>71.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叶</w:t>
      </w:r>
      <w:r>
        <w:rPr>
          <w:rFonts w:hint="eastAsia" w:asciiTheme="minorEastAsia" w:hAnsiTheme="minorEastAsia" w:eastAsiaTheme="minorEastAsia" w:cstheme="minorEastAsia"/>
          <w:color w:val="000000" w:themeColor="text1"/>
          <w14:textFill>
            <w14:solidFill>
              <w14:schemeClr w14:val="tx1"/>
            </w14:solidFill>
          </w14:textFill>
        </w:rPr>
        <w:t>小平.数据库系统教程</w:t>
      </w:r>
      <w:r>
        <w:rPr>
          <w:color w:val="000000"/>
          <w:shd w:val="clear" w:color="auto" w:fill="FFFFFF"/>
        </w:rPr>
        <w:t>[</w:t>
      </w:r>
      <w:r>
        <w:rPr>
          <w:rFonts w:hint="eastAsia"/>
          <w:color w:val="000000"/>
          <w:shd w:val="clear" w:color="auto" w:fill="FFFFFF"/>
        </w:rPr>
        <w:t>M</w:t>
      </w:r>
      <w:r>
        <w:rPr>
          <w:color w:val="000000"/>
          <w:shd w:val="clear" w:color="auto" w:fill="FFFFFF"/>
        </w:rPr>
        <w:t>]</w:t>
      </w:r>
      <w:r>
        <w:rPr>
          <w:rFonts w:hint="eastAsia" w:asciiTheme="minorEastAsia" w:hAnsiTheme="minorEastAsia" w:eastAsiaTheme="minorEastAsia" w:cstheme="minorEastAsia"/>
          <w:color w:val="000000" w:themeColor="text1"/>
          <w14:textFill>
            <w14:solidFill>
              <w14:schemeClr w14:val="tx1"/>
            </w14:solidFill>
          </w14:textFill>
        </w:rPr>
        <w:t>.北京:清华大学出版社,</w:t>
      </w:r>
      <w:r>
        <w:rPr>
          <w:color w:val="000000"/>
          <w:shd w:val="clear" w:color="auto" w:fill="FFFFFF"/>
        </w:rPr>
        <w:t>2012</w:t>
      </w:r>
      <w:r>
        <w:rPr>
          <w:rFonts w:hint="eastAsia"/>
          <w:color w:val="000000"/>
          <w:shd w:val="clear" w:color="auto" w:fill="FFFFFF"/>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王永和,张劲松,邓安明,等. Spring Boot研究和应用[J]. 信息通信,2016,(10):91-94.</w:t>
      </w:r>
      <w:r>
        <w:rPr>
          <w:rFonts w:hint="eastAsia" w:ascii="Arial" w:hAnsi="Arial" w:cs="Arial"/>
          <w:color w:val="333333"/>
          <w:shd w:val="clear" w:color="auto" w:fill="FFFFFF"/>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曾艳丽,李诺.针对SSM框架Web系统的相关思考[J].信息与电脑(理论版),2019,(03):116-117.</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李宇,刘彬.前后端分离框架在软件设计中的应用[J].无线互联科技,2018,15(17):41-42.</w:t>
      </w: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945"/>
      <w:bookmarkStart w:id="94" w:name="_Toc511238585"/>
      <w:bookmarkStart w:id="95" w:name="_Toc31555"/>
      <w:bookmarkStart w:id="96" w:name="_Toc30789"/>
      <w:bookmarkStart w:id="97" w:name="_Toc8364"/>
      <w:bookmarkStart w:id="98" w:name="_Toc1619"/>
      <w:bookmarkStart w:id="99" w:name="_Toc21383"/>
      <w:bookmarkStart w:id="100" w:name="_Toc15462"/>
      <w:bookmarkStart w:id="101" w:name="_Toc27094"/>
      <w:bookmarkStart w:id="102" w:name="_Toc20747"/>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3DB7E66"/>
    <w:rsid w:val="272A5E93"/>
    <w:rsid w:val="2D0D40E0"/>
    <w:rsid w:val="32991675"/>
    <w:rsid w:val="33285E77"/>
    <w:rsid w:val="493967A6"/>
    <w:rsid w:val="4D737FEE"/>
    <w:rsid w:val="54CC0AEA"/>
    <w:rsid w:val="5DF819A5"/>
    <w:rsid w:val="65C741D4"/>
    <w:rsid w:val="66824AB8"/>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uiPriority w:val="99"/>
    <w:rPr>
      <w:rFonts w:cs="Times New Roman"/>
      <w:color w:val="0563C1"/>
      <w:u w:val="single"/>
    </w:rPr>
  </w:style>
  <w:style w:type="character" w:styleId="31">
    <w:name w:val="annotation reference"/>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107</TotalTime>
  <ScaleCrop>false</ScaleCrop>
  <LinksUpToDate>false</LinksUpToDate>
  <CharactersWithSpaces>41479</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Administrator</cp:lastModifiedBy>
  <cp:lastPrinted>2019-06-03T06:31:00Z</cp:lastPrinted>
  <dcterms:modified xsi:type="dcterms:W3CDTF">2020-03-09T13:11:47Z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